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30" w:rsidRPr="00015366" w:rsidRDefault="00901295">
      <w:pPr>
        <w:pStyle w:val="a7"/>
        <w:widowControl/>
        <w:spacing w:beforeAutospacing="0" w:afterAutospacing="0" w:line="460" w:lineRule="exact"/>
        <w:jc w:val="both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015366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附件二</w:t>
      </w:r>
      <w:r w:rsidRPr="0001536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：</w:t>
      </w:r>
    </w:p>
    <w:p w:rsidR="005E2430" w:rsidRPr="00015366" w:rsidRDefault="00901295">
      <w:pPr>
        <w:pStyle w:val="a7"/>
        <w:widowControl/>
        <w:spacing w:beforeAutospacing="0" w:afterAutospacing="0" w:line="460" w:lineRule="exact"/>
        <w:jc w:val="center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bookmarkStart w:id="0" w:name="_GoBack"/>
      <w:bookmarkEnd w:id="0"/>
      <w:r w:rsidRPr="0001536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湖北省科技创新平台专项预算绩效目标</w:t>
      </w:r>
    </w:p>
    <w:tbl>
      <w:tblPr>
        <w:tblW w:w="100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440"/>
        <w:gridCol w:w="360"/>
        <w:gridCol w:w="980"/>
        <w:gridCol w:w="2422"/>
        <w:gridCol w:w="698"/>
        <w:gridCol w:w="970"/>
        <w:gridCol w:w="210"/>
        <w:gridCol w:w="261"/>
        <w:gridCol w:w="480"/>
        <w:gridCol w:w="1469"/>
        <w:gridCol w:w="809"/>
      </w:tblGrid>
      <w:tr w:rsidR="005E2430" w:rsidRPr="00015366">
        <w:trPr>
          <w:trHeight w:val="155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762" w:type="dxa"/>
            <w:gridSpan w:val="3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湖北省科技创新平台专项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758" w:type="dxa"/>
            <w:gridSpan w:val="3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2020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205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002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003</w:t>
            </w:r>
          </w:p>
        </w:tc>
      </w:tr>
      <w:tr w:rsidR="005E2430" w:rsidRPr="00015366">
        <w:trPr>
          <w:trHeight w:val="176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项目主管部门</w:t>
            </w:r>
          </w:p>
        </w:tc>
        <w:tc>
          <w:tcPr>
            <w:tcW w:w="3762" w:type="dxa"/>
            <w:gridSpan w:val="3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项目执行单位</w:t>
            </w:r>
          </w:p>
        </w:tc>
        <w:tc>
          <w:tcPr>
            <w:tcW w:w="2758" w:type="dxa"/>
            <w:gridSpan w:val="3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湖北省科学技术厅机关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10088" w:type="dxa"/>
            <w:gridSpan w:val="12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项目绩效总目标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目标说明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以评促建，不断规范实验室运行与管理，使得更多省级重点实验室形成冲击组建国家重点实验室的实力，扶持更多省属院校获批省部共建国家重点实验室；形成高效先进的科技条件共享服务平台，统筹管理和综合协调全省科技数据，推进科技资源面向社会提供服务。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发展面向市场的新型研发机构。强调研发的市场导向，采用市场化运作机制，开展产学研协同创新，建立融合“应用研究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-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技术开发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-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产业化应用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-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企业孵化”于一体的科技创新链条，同步研发、交叉融合开发的模式贯穿于其中，从根本解决经济与科技“两张皮”的问题，促进科技成果转化和产业化。</w:t>
            </w:r>
          </w:p>
        </w:tc>
      </w:tr>
      <w:tr w:rsidR="005E2430" w:rsidRPr="00015366">
        <w:trPr>
          <w:trHeight w:val="44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支持建设湖北省临床医学研究中心，整体推进我省医学科技发展，加快临床科技成果转化与推广普及，带动全省临床医疗诊治水平的提升。</w:t>
            </w:r>
          </w:p>
        </w:tc>
      </w:tr>
      <w:tr w:rsidR="005E2430" w:rsidRPr="00015366">
        <w:trPr>
          <w:trHeight w:val="44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创新“十四五”规划编制，确定未来五年全省实施创新驱动战略的总体思路和发展目标，凝练科技支撑经济社会发展的重点领域，提出全面深化科技体制改革，推进湖北科技发展的重点任务、实施步骤和保障措施；建立科技创新战略决策支撑体系，建设覆盖科技政策、科技规划、国内外知名科技智库研究报告、技术发展报告、核心科技战略研究论文等服务科技创新决策的综合性数据库、分析方法库。</w:t>
            </w:r>
          </w:p>
        </w:tc>
      </w:tr>
      <w:tr w:rsidR="005E2430" w:rsidRPr="00015366">
        <w:trPr>
          <w:trHeight w:val="14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湖北省重点实验室评估，评选优秀、良好实验室；湖北省科技信息平台、科学数据、仪器平台、实验动物平台正常运行，面向社会提供服务。</w:t>
            </w:r>
          </w:p>
        </w:tc>
      </w:tr>
      <w:tr w:rsidR="005E2430" w:rsidRPr="00015366">
        <w:trPr>
          <w:trHeight w:val="157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资助新型研发机构建设，开展新型研发机构的绩效考评工作。</w:t>
            </w:r>
          </w:p>
        </w:tc>
      </w:tr>
      <w:tr w:rsidR="005E2430" w:rsidRPr="00015366">
        <w:trPr>
          <w:trHeight w:val="147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建成并完成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8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个省级临床医学研究中心的验收，给与资金支持。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9099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科技创新“十四五”规划编制，建立科技创新战略决策支撑体系。</w:t>
            </w:r>
          </w:p>
        </w:tc>
      </w:tr>
      <w:tr w:rsidR="005E2430" w:rsidRPr="00015366">
        <w:trPr>
          <w:trHeight w:val="169"/>
          <w:jc w:val="center"/>
        </w:trPr>
        <w:tc>
          <w:tcPr>
            <w:tcW w:w="10088" w:type="dxa"/>
            <w:gridSpan w:val="12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长期绩效目标表</w:t>
            </w:r>
          </w:p>
        </w:tc>
      </w:tr>
      <w:tr w:rsidR="005E2430" w:rsidRPr="00015366">
        <w:trPr>
          <w:trHeight w:val="189"/>
          <w:jc w:val="center"/>
        </w:trPr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目标名称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一级指标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二级指标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指标名称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指标值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绩效标准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评估省重点实验室数量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170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自然科技资源库、野外科学观测研究站等平台新建数量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42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信息平台与仪器平台新增用户总数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1500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信息平台文献下载总量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万篇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科技条件平台服务次数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3000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质量指标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优秀良好实验室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时效指标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及时完成率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4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科技条件平台服务次数增长率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鼓励创建重点实验室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满意度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服务对象满意度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支持产业研究院数量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75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机构专利申请数量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机构聚集高层次人才数量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240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机构服务企业数量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机构孵化企业数量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机构科技成果转化数量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20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吸引创新人才、推动产学研结合、加快成果产业化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验收省级临床研究中心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24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研究中心发表论文数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63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篇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研究中心培训基层医疗人员人次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210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人次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质量指标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国家级以上期刊论文比例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质量指标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基层医疗人员培训合格率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促进全省临床医疗诊治水平的提升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显著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对后期卫生服务产生的影响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时效指标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科技创新“十四五”规划编制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按时完成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编印《科技创新战略追踪》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27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编印《科技调研报告》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编印《湖北科技决策分析》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lastRenderedPageBreak/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建立科技决策数据库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10GB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35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《湖北省区域创新监测报告》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万字的监测评价报告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篇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《湖北省科技统计数据手册》《湖北省科技统计年鉴》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6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《科技发展报告》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每年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49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时效指标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及时完成率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6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描绘全省十四五科技蓝图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157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为全省科技创新决策工作提供基础支撑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长期目标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43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对全省科技发展的持续影响</w:t>
            </w:r>
          </w:p>
        </w:tc>
        <w:tc>
          <w:tcPr>
            <w:tcW w:w="2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10088" w:type="dxa"/>
            <w:gridSpan w:val="12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年度绩效目标表</w:t>
            </w:r>
          </w:p>
        </w:tc>
      </w:tr>
      <w:tr w:rsidR="005E2430" w:rsidRPr="00015366">
        <w:trPr>
          <w:trHeight w:val="107"/>
          <w:jc w:val="center"/>
        </w:trPr>
        <w:tc>
          <w:tcPr>
            <w:tcW w:w="989" w:type="dxa"/>
            <w:vMerge w:val="restart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目标名称</w:t>
            </w:r>
          </w:p>
        </w:tc>
        <w:tc>
          <w:tcPr>
            <w:tcW w:w="8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一级指标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二级指标</w:t>
            </w:r>
          </w:p>
        </w:tc>
        <w:tc>
          <w:tcPr>
            <w:tcW w:w="312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指标名称</w:t>
            </w:r>
          </w:p>
        </w:tc>
        <w:tc>
          <w:tcPr>
            <w:tcW w:w="3390" w:type="dxa"/>
            <w:gridSpan w:val="5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指标值</w:t>
            </w:r>
          </w:p>
        </w:tc>
        <w:tc>
          <w:tcPr>
            <w:tcW w:w="809" w:type="dxa"/>
            <w:vMerge w:val="restart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绩效标准</w:t>
            </w:r>
          </w:p>
        </w:tc>
      </w:tr>
      <w:tr w:rsidR="005E2430" w:rsidRPr="00015366">
        <w:trPr>
          <w:trHeight w:val="173"/>
          <w:jc w:val="center"/>
        </w:trPr>
        <w:tc>
          <w:tcPr>
            <w:tcW w:w="989" w:type="dxa"/>
            <w:vMerge/>
            <w:tcBorders>
              <w:tl2br w:val="nil"/>
              <w:tr2bl w:val="nil"/>
            </w:tcBorders>
            <w:vAlign w:val="center"/>
          </w:tcPr>
          <w:p w:rsidR="005E2430" w:rsidRPr="00015366" w:rsidRDefault="005E2430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E2430" w:rsidRPr="00015366" w:rsidRDefault="005E2430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l2br w:val="nil"/>
              <w:tr2bl w:val="nil"/>
            </w:tcBorders>
            <w:vAlign w:val="center"/>
          </w:tcPr>
          <w:p w:rsidR="005E2430" w:rsidRPr="00015366" w:rsidRDefault="005E2430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E2430" w:rsidRPr="00015366" w:rsidRDefault="005E2430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前年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上年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 w:rsidR="005E2430" w:rsidRPr="00015366" w:rsidRDefault="00901295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预计当年实现</w:t>
            </w:r>
          </w:p>
        </w:tc>
        <w:tc>
          <w:tcPr>
            <w:tcW w:w="809" w:type="dxa"/>
            <w:vMerge/>
            <w:tcBorders>
              <w:tl2br w:val="nil"/>
              <w:tr2bl w:val="nil"/>
            </w:tcBorders>
            <w:vAlign w:val="center"/>
          </w:tcPr>
          <w:p w:rsidR="005E2430" w:rsidRPr="00015366" w:rsidRDefault="005E2430">
            <w:pPr>
              <w:spacing w:line="220" w:lineRule="exact"/>
              <w:jc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评估省重点实验室数量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149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158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170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10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自然科技资源库、野外科学观测研究站等平台新建量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14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28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14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信息平台与仪器平台新增用户总数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139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信息平台文献下载总量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万篇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万篇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万篇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历史数据</w:t>
            </w:r>
          </w:p>
        </w:tc>
      </w:tr>
      <w:tr w:rsidR="005E2430" w:rsidRPr="00015366">
        <w:trPr>
          <w:trHeight w:val="143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科技条件平台服务次数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620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870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质量指标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优秀良好实验室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时效指标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及时完成率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科技条件平台服务次数增长率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鼓励创建重点实验室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10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服务对象满意度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服务对象满意度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支持产业研究院数量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25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10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机构专利申请数量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267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机构聚集高层次人才数量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80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229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机构服务企业数量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200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91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机构孵化企业数量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30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家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96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机构科技成果转化数量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50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9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吸引创新人才、推动产学研结合、加快成果产业化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13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验收省级临床研究中心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8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53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研究中心发表论文数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篇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研究中心培训基层医疗人员人次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70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人次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26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质量指标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国家级以上期刊论文比例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26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质量指标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基层医疗人员培训合格率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90%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促进全省临床医疗诊治水平的提升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显著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11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对后期卫生服务产生的影响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科技创新“十四五”规划编制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完成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个总体规划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23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编印《科技创新战略追踪》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27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13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编印《科技调研报告》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31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编印《湖北科技决策分析》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55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建立科技决策数据库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10GB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0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《湖北省区域创新监测报告》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(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万字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(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万字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(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不少于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万字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《湖北省科技统计数据手册》《湖北省科技统计年鉴》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2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29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《科技发展报告》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33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产出指标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时效指标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及时完成率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计划数据</w:t>
            </w:r>
          </w:p>
        </w:tc>
      </w:tr>
      <w:tr w:rsidR="005E2430" w:rsidRPr="00015366">
        <w:trPr>
          <w:trHeight w:val="137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描绘全省十四五科技蓝图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90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社会效益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为全省科技创新决策工作提供基础支撑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  <w:tr w:rsidR="005E2430" w:rsidRPr="00015366">
        <w:trPr>
          <w:trHeight w:val="118"/>
          <w:jc w:val="center"/>
        </w:trPr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widowControl/>
              <w:spacing w:line="220" w:lineRule="exact"/>
              <w:jc w:val="lef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年度目标</w:t>
            </w: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效益指标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可持续影响</w:t>
            </w:r>
          </w:p>
        </w:tc>
        <w:tc>
          <w:tcPr>
            <w:tcW w:w="3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对全省科技发展的持续影响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9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新增项目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明显</w:t>
            </w:r>
          </w:p>
        </w:tc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2430" w:rsidRPr="00015366" w:rsidRDefault="00901295">
            <w:pPr>
              <w:spacing w:line="220" w:lineRule="exac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015366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经验数据</w:t>
            </w:r>
          </w:p>
        </w:tc>
      </w:tr>
    </w:tbl>
    <w:p w:rsidR="005E2430" w:rsidRPr="00015366" w:rsidRDefault="005E2430">
      <w:pPr>
        <w:spacing w:line="460" w:lineRule="exact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</w:p>
    <w:sectPr w:rsidR="005E2430" w:rsidRPr="00015366" w:rsidSect="005E2430">
      <w:footerReference w:type="default" r:id="rId7"/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95" w:rsidRDefault="00901295" w:rsidP="005E2430">
      <w:r>
        <w:separator/>
      </w:r>
    </w:p>
  </w:endnote>
  <w:endnote w:type="continuationSeparator" w:id="1">
    <w:p w:rsidR="00901295" w:rsidRDefault="00901295" w:rsidP="005E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5836"/>
    </w:sdtPr>
    <w:sdtContent>
      <w:p w:rsidR="005E2430" w:rsidRDefault="005E2430">
        <w:pPr>
          <w:pStyle w:val="a5"/>
          <w:jc w:val="center"/>
        </w:pPr>
        <w:r w:rsidRPr="005E2430">
          <w:fldChar w:fldCharType="begin"/>
        </w:r>
        <w:r w:rsidR="00901295">
          <w:instrText xml:space="preserve"> PAGE   \* MERGEFORMAT </w:instrText>
        </w:r>
        <w:r w:rsidRPr="005E2430">
          <w:fldChar w:fldCharType="separate"/>
        </w:r>
        <w:r w:rsidR="00015366" w:rsidRPr="00015366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E2430" w:rsidRDefault="005E24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95" w:rsidRDefault="00901295" w:rsidP="005E2430">
      <w:r>
        <w:separator/>
      </w:r>
    </w:p>
  </w:footnote>
  <w:footnote w:type="continuationSeparator" w:id="1">
    <w:p w:rsidR="00901295" w:rsidRDefault="00901295" w:rsidP="005E2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DB79DB"/>
    <w:rsid w:val="00015366"/>
    <w:rsid w:val="000228CE"/>
    <w:rsid w:val="0003631F"/>
    <w:rsid w:val="000433B1"/>
    <w:rsid w:val="000477BE"/>
    <w:rsid w:val="00064E98"/>
    <w:rsid w:val="00067877"/>
    <w:rsid w:val="0008332A"/>
    <w:rsid w:val="000841F4"/>
    <w:rsid w:val="00087732"/>
    <w:rsid w:val="00095F67"/>
    <w:rsid w:val="000C3FBB"/>
    <w:rsid w:val="000D35A8"/>
    <w:rsid w:val="0011474B"/>
    <w:rsid w:val="0013153F"/>
    <w:rsid w:val="00152BA6"/>
    <w:rsid w:val="001531AF"/>
    <w:rsid w:val="00175907"/>
    <w:rsid w:val="001A54ED"/>
    <w:rsid w:val="001B319E"/>
    <w:rsid w:val="001C1564"/>
    <w:rsid w:val="001E0F2C"/>
    <w:rsid w:val="001E25AE"/>
    <w:rsid w:val="001F4040"/>
    <w:rsid w:val="00203175"/>
    <w:rsid w:val="00225254"/>
    <w:rsid w:val="00252181"/>
    <w:rsid w:val="00254006"/>
    <w:rsid w:val="00257269"/>
    <w:rsid w:val="00274541"/>
    <w:rsid w:val="002758AA"/>
    <w:rsid w:val="00283E89"/>
    <w:rsid w:val="002878F6"/>
    <w:rsid w:val="00294170"/>
    <w:rsid w:val="002B27FE"/>
    <w:rsid w:val="003766C9"/>
    <w:rsid w:val="00377BEF"/>
    <w:rsid w:val="00382EBF"/>
    <w:rsid w:val="00420675"/>
    <w:rsid w:val="004721C8"/>
    <w:rsid w:val="00487D68"/>
    <w:rsid w:val="004F3886"/>
    <w:rsid w:val="00531FD5"/>
    <w:rsid w:val="00570C23"/>
    <w:rsid w:val="005746F5"/>
    <w:rsid w:val="00582AAE"/>
    <w:rsid w:val="005A4D0C"/>
    <w:rsid w:val="005C6816"/>
    <w:rsid w:val="005E2430"/>
    <w:rsid w:val="00630B2D"/>
    <w:rsid w:val="006A0700"/>
    <w:rsid w:val="006B5282"/>
    <w:rsid w:val="007668FF"/>
    <w:rsid w:val="00774BA3"/>
    <w:rsid w:val="00786A79"/>
    <w:rsid w:val="00792D4B"/>
    <w:rsid w:val="007A1A8E"/>
    <w:rsid w:val="007D2CC2"/>
    <w:rsid w:val="007D51FF"/>
    <w:rsid w:val="00842634"/>
    <w:rsid w:val="00884EB2"/>
    <w:rsid w:val="0089017A"/>
    <w:rsid w:val="008A6C2F"/>
    <w:rsid w:val="008D43BE"/>
    <w:rsid w:val="00901295"/>
    <w:rsid w:val="009326FD"/>
    <w:rsid w:val="009C107B"/>
    <w:rsid w:val="009D69CA"/>
    <w:rsid w:val="009D7A36"/>
    <w:rsid w:val="00A01ED5"/>
    <w:rsid w:val="00A31793"/>
    <w:rsid w:val="00A42950"/>
    <w:rsid w:val="00A47C73"/>
    <w:rsid w:val="00A95717"/>
    <w:rsid w:val="00B5038E"/>
    <w:rsid w:val="00B54F7D"/>
    <w:rsid w:val="00BB1CB8"/>
    <w:rsid w:val="00BC06EC"/>
    <w:rsid w:val="00BD3FA1"/>
    <w:rsid w:val="00C70F77"/>
    <w:rsid w:val="00C72978"/>
    <w:rsid w:val="00C81877"/>
    <w:rsid w:val="00CF3D47"/>
    <w:rsid w:val="00D71750"/>
    <w:rsid w:val="00DE61BA"/>
    <w:rsid w:val="00DF3F1B"/>
    <w:rsid w:val="00E83EE5"/>
    <w:rsid w:val="00E926C0"/>
    <w:rsid w:val="00E94856"/>
    <w:rsid w:val="00EA465A"/>
    <w:rsid w:val="00EC2A10"/>
    <w:rsid w:val="00EC506F"/>
    <w:rsid w:val="00F378F3"/>
    <w:rsid w:val="00F55D50"/>
    <w:rsid w:val="00F861D0"/>
    <w:rsid w:val="00FD5C9D"/>
    <w:rsid w:val="00FF1058"/>
    <w:rsid w:val="012975E5"/>
    <w:rsid w:val="01C5074B"/>
    <w:rsid w:val="02321186"/>
    <w:rsid w:val="02392915"/>
    <w:rsid w:val="032E254D"/>
    <w:rsid w:val="04EA3AAF"/>
    <w:rsid w:val="05A30788"/>
    <w:rsid w:val="064A6D32"/>
    <w:rsid w:val="07F479C2"/>
    <w:rsid w:val="07FA1AEA"/>
    <w:rsid w:val="09721B41"/>
    <w:rsid w:val="09C60335"/>
    <w:rsid w:val="0B0F6F44"/>
    <w:rsid w:val="0B7C62C2"/>
    <w:rsid w:val="0BE916C1"/>
    <w:rsid w:val="0BF645F5"/>
    <w:rsid w:val="0C6B3C98"/>
    <w:rsid w:val="0DF722B1"/>
    <w:rsid w:val="0ECF1E30"/>
    <w:rsid w:val="0F8B5EAB"/>
    <w:rsid w:val="0FC84D2E"/>
    <w:rsid w:val="116E06F0"/>
    <w:rsid w:val="11F70462"/>
    <w:rsid w:val="127F6742"/>
    <w:rsid w:val="12D27129"/>
    <w:rsid w:val="140E5A80"/>
    <w:rsid w:val="14AC6502"/>
    <w:rsid w:val="150453FE"/>
    <w:rsid w:val="15F27850"/>
    <w:rsid w:val="17F753DD"/>
    <w:rsid w:val="18216C48"/>
    <w:rsid w:val="18E3454D"/>
    <w:rsid w:val="19A470B7"/>
    <w:rsid w:val="1A255ACD"/>
    <w:rsid w:val="1BF776E4"/>
    <w:rsid w:val="1C8E5D3B"/>
    <w:rsid w:val="1CD17619"/>
    <w:rsid w:val="201F0BE7"/>
    <w:rsid w:val="2473559D"/>
    <w:rsid w:val="256E49EC"/>
    <w:rsid w:val="26A1639E"/>
    <w:rsid w:val="282D36D7"/>
    <w:rsid w:val="2A6B5A95"/>
    <w:rsid w:val="2AA80F65"/>
    <w:rsid w:val="2B3D406B"/>
    <w:rsid w:val="2BC903DF"/>
    <w:rsid w:val="2C5D3F81"/>
    <w:rsid w:val="2C710A3A"/>
    <w:rsid w:val="2E290968"/>
    <w:rsid w:val="32DF2192"/>
    <w:rsid w:val="34F524E1"/>
    <w:rsid w:val="3556552F"/>
    <w:rsid w:val="38FC0C0D"/>
    <w:rsid w:val="3A9D0A39"/>
    <w:rsid w:val="3BC8017B"/>
    <w:rsid w:val="3BEE22EA"/>
    <w:rsid w:val="3D9D2DF8"/>
    <w:rsid w:val="3DCB2B35"/>
    <w:rsid w:val="3E4656E0"/>
    <w:rsid w:val="41FA2504"/>
    <w:rsid w:val="42531D32"/>
    <w:rsid w:val="42D5745E"/>
    <w:rsid w:val="42F05008"/>
    <w:rsid w:val="446F757A"/>
    <w:rsid w:val="47641325"/>
    <w:rsid w:val="47D20A2D"/>
    <w:rsid w:val="4AAC60FB"/>
    <w:rsid w:val="4AE8633B"/>
    <w:rsid w:val="4B2F724E"/>
    <w:rsid w:val="4C115ADD"/>
    <w:rsid w:val="4C733700"/>
    <w:rsid w:val="4D5C4AEA"/>
    <w:rsid w:val="4E155FD1"/>
    <w:rsid w:val="4E7D20E4"/>
    <w:rsid w:val="4EBB3EE1"/>
    <w:rsid w:val="4EDB13DC"/>
    <w:rsid w:val="4FA6611B"/>
    <w:rsid w:val="51E5194D"/>
    <w:rsid w:val="52F10635"/>
    <w:rsid w:val="53780E01"/>
    <w:rsid w:val="53CF0960"/>
    <w:rsid w:val="545E1B2D"/>
    <w:rsid w:val="55557389"/>
    <w:rsid w:val="55EB46C0"/>
    <w:rsid w:val="56C61031"/>
    <w:rsid w:val="57D87EEA"/>
    <w:rsid w:val="57DB79DB"/>
    <w:rsid w:val="57E85E0C"/>
    <w:rsid w:val="57F4072D"/>
    <w:rsid w:val="5A541B3F"/>
    <w:rsid w:val="5A703154"/>
    <w:rsid w:val="5A942492"/>
    <w:rsid w:val="5B09022C"/>
    <w:rsid w:val="5C7041B7"/>
    <w:rsid w:val="5D210A70"/>
    <w:rsid w:val="5D657866"/>
    <w:rsid w:val="5EB55444"/>
    <w:rsid w:val="5F854C62"/>
    <w:rsid w:val="62DD4042"/>
    <w:rsid w:val="63811FDD"/>
    <w:rsid w:val="64005E30"/>
    <w:rsid w:val="64B830F0"/>
    <w:rsid w:val="659036C7"/>
    <w:rsid w:val="668A3D12"/>
    <w:rsid w:val="687E2F51"/>
    <w:rsid w:val="69090E0F"/>
    <w:rsid w:val="6B4473DA"/>
    <w:rsid w:val="6B505AC4"/>
    <w:rsid w:val="6CB60BCC"/>
    <w:rsid w:val="6CE85882"/>
    <w:rsid w:val="6DB8207E"/>
    <w:rsid w:val="6FA05D13"/>
    <w:rsid w:val="6FA82856"/>
    <w:rsid w:val="7049789F"/>
    <w:rsid w:val="71603169"/>
    <w:rsid w:val="72BE13C8"/>
    <w:rsid w:val="73387932"/>
    <w:rsid w:val="73770F9F"/>
    <w:rsid w:val="73B448AE"/>
    <w:rsid w:val="776808BE"/>
    <w:rsid w:val="79415989"/>
    <w:rsid w:val="79567094"/>
    <w:rsid w:val="7CA645F9"/>
    <w:rsid w:val="7CBC0E67"/>
    <w:rsid w:val="7CDB5C44"/>
    <w:rsid w:val="7D934AB6"/>
    <w:rsid w:val="7DEF6CD5"/>
    <w:rsid w:val="7F15418A"/>
    <w:rsid w:val="7F7A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4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E243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5E243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E2430"/>
    <w:pPr>
      <w:jc w:val="left"/>
    </w:pPr>
  </w:style>
  <w:style w:type="paragraph" w:styleId="a4">
    <w:name w:val="Balloon Text"/>
    <w:basedOn w:val="a"/>
    <w:link w:val="Char0"/>
    <w:qFormat/>
    <w:rsid w:val="005E243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E2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E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E243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5E2430"/>
    <w:rPr>
      <w:b/>
      <w:bCs/>
    </w:rPr>
  </w:style>
  <w:style w:type="character" w:styleId="a9">
    <w:name w:val="Strong"/>
    <w:basedOn w:val="a0"/>
    <w:qFormat/>
    <w:rsid w:val="005E2430"/>
    <w:rPr>
      <w:b/>
    </w:rPr>
  </w:style>
  <w:style w:type="character" w:styleId="aa">
    <w:name w:val="Hyperlink"/>
    <w:basedOn w:val="a0"/>
    <w:qFormat/>
    <w:rsid w:val="005E2430"/>
    <w:rPr>
      <w:color w:val="0000FF"/>
      <w:u w:val="single"/>
    </w:rPr>
  </w:style>
  <w:style w:type="character" w:styleId="ab">
    <w:name w:val="annotation reference"/>
    <w:basedOn w:val="a0"/>
    <w:qFormat/>
    <w:rsid w:val="005E2430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5E24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sid w:val="005E2430"/>
    <w:rPr>
      <w:rFonts w:ascii="仿宋_GB2312" w:hAnsi="仿宋_GB2312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5E2430"/>
    <w:rPr>
      <w:rFonts w:ascii="Times-Roman" w:hAnsi="Times-Roman" w:hint="default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5E2430"/>
    <w:rPr>
      <w:rFonts w:ascii="宋体" w:eastAsia="宋体" w:hAnsi="宋体" w:hint="eastAsia"/>
      <w:color w:val="000000"/>
      <w:sz w:val="28"/>
      <w:szCs w:val="28"/>
    </w:rPr>
  </w:style>
  <w:style w:type="character" w:customStyle="1" w:styleId="Char2">
    <w:name w:val="页眉 Char"/>
    <w:basedOn w:val="a0"/>
    <w:link w:val="a6"/>
    <w:qFormat/>
    <w:rsid w:val="005E24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E243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8">
    <w:name w:val="p8"/>
    <w:basedOn w:val="a"/>
    <w:qFormat/>
    <w:rsid w:val="005E2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s1">
    <w:name w:val="s1"/>
    <w:basedOn w:val="a0"/>
    <w:qFormat/>
    <w:rsid w:val="005E2430"/>
  </w:style>
  <w:style w:type="character" w:customStyle="1" w:styleId="Char">
    <w:name w:val="批注文字 Char"/>
    <w:basedOn w:val="a0"/>
    <w:link w:val="a3"/>
    <w:qFormat/>
    <w:rsid w:val="005E243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sid w:val="005E243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fontstyle31">
    <w:name w:val="fontstyle31"/>
    <w:basedOn w:val="a0"/>
    <w:qFormat/>
    <w:rsid w:val="005E2430"/>
    <w:rPr>
      <w:rFonts w:ascii="宋体" w:eastAsia="宋体" w:hAnsi="宋体" w:hint="eastAsia"/>
      <w:color w:val="000000"/>
      <w:sz w:val="28"/>
      <w:szCs w:val="28"/>
    </w:rPr>
  </w:style>
  <w:style w:type="character" w:customStyle="1" w:styleId="font21">
    <w:name w:val="font21"/>
    <w:basedOn w:val="a0"/>
    <w:qFormat/>
    <w:rsid w:val="005E2430"/>
    <w:rPr>
      <w:rFonts w:ascii="仿宋_GB2312" w:eastAsia="仿宋_GB2312" w:cs="仿宋_GB2312" w:hint="eastAsia"/>
      <w:color w:val="000000"/>
      <w:sz w:val="32"/>
      <w:szCs w:val="32"/>
      <w:u w:val="none"/>
    </w:rPr>
  </w:style>
  <w:style w:type="paragraph" w:styleId="ac">
    <w:name w:val="List Paragraph"/>
    <w:basedOn w:val="a"/>
    <w:uiPriority w:val="99"/>
    <w:unhideWhenUsed/>
    <w:qFormat/>
    <w:rsid w:val="005E24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3565</Characters>
  <Application>Microsoft Office Word</Application>
  <DocSecurity>0</DocSecurity>
  <Lines>29</Lines>
  <Paragraphs>8</Paragraphs>
  <ScaleCrop>false</ScaleCrop>
  <Company>www.window7.com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qiujs</cp:lastModifiedBy>
  <cp:revision>87</cp:revision>
  <cp:lastPrinted>2020-02-18T23:41:00Z</cp:lastPrinted>
  <dcterms:created xsi:type="dcterms:W3CDTF">2020-02-03T01:06:00Z</dcterms:created>
  <dcterms:modified xsi:type="dcterms:W3CDTF">2020-02-25T03:40:00Z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